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1006" w14:textId="77777777" w:rsidR="005B242C" w:rsidRDefault="005B2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3117"/>
        <w:gridCol w:w="3485"/>
        <w:gridCol w:w="1140"/>
        <w:gridCol w:w="975"/>
      </w:tblGrid>
      <w:tr w:rsidR="005B242C" w14:paraId="53C94687" w14:textId="77777777">
        <w:trPr>
          <w:trHeight w:val="247"/>
        </w:trPr>
        <w:tc>
          <w:tcPr>
            <w:tcW w:w="7244" w:type="dxa"/>
            <w:gridSpan w:val="3"/>
          </w:tcPr>
          <w:p w14:paraId="452AAAD8" w14:textId="77777777" w:rsidR="005B242C" w:rsidRDefault="00C95E4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NUMER PROJEKTU:</w:t>
            </w:r>
          </w:p>
        </w:tc>
        <w:tc>
          <w:tcPr>
            <w:tcW w:w="2115" w:type="dxa"/>
            <w:gridSpan w:val="2"/>
          </w:tcPr>
          <w:p w14:paraId="10E8F345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158F5DA9" w14:textId="77777777">
        <w:trPr>
          <w:trHeight w:val="235"/>
        </w:trPr>
        <w:tc>
          <w:tcPr>
            <w:tcW w:w="7244" w:type="dxa"/>
            <w:gridSpan w:val="3"/>
          </w:tcPr>
          <w:p w14:paraId="6BA3862D" w14:textId="77777777" w:rsidR="005B242C" w:rsidRDefault="00C95E4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TYTUŁ PROJEKTU:</w:t>
            </w:r>
          </w:p>
        </w:tc>
        <w:tc>
          <w:tcPr>
            <w:tcW w:w="2115" w:type="dxa"/>
            <w:gridSpan w:val="2"/>
          </w:tcPr>
          <w:p w14:paraId="7B5F6414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44DCBDBE" w14:textId="77777777">
        <w:trPr>
          <w:trHeight w:val="952"/>
        </w:trPr>
        <w:tc>
          <w:tcPr>
            <w:tcW w:w="7244" w:type="dxa"/>
            <w:gridSpan w:val="3"/>
          </w:tcPr>
          <w:p w14:paraId="3808E2C1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 xml:space="preserve">SPEŁNIENIE KRYTERIUM DOSTĘPU </w:t>
            </w:r>
          </w:p>
          <w:p w14:paraId="47EFCF18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i/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Projekt mieści się w katalogu działań pożytku publicznego wskazanego w </w:t>
            </w:r>
            <w:r>
              <w:rPr>
                <w:i/>
                <w:smallCaps/>
                <w:color w:val="000000"/>
                <w:sz w:val="20"/>
                <w:szCs w:val="20"/>
              </w:rPr>
              <w:t>ustawie o działalności pożytku publicznego i wolontariacie</w:t>
            </w:r>
          </w:p>
          <w:p w14:paraId="55E8A269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i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przy odpowiedzi „nie” wniosek nie jest kwalifikowany do dalszej oceny</w:t>
            </w:r>
          </w:p>
        </w:tc>
        <w:tc>
          <w:tcPr>
            <w:tcW w:w="2115" w:type="dxa"/>
            <w:gridSpan w:val="2"/>
          </w:tcPr>
          <w:p w14:paraId="58AB760D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</w:t>
            </w:r>
          </w:p>
        </w:tc>
      </w:tr>
      <w:tr w:rsidR="005B242C" w14:paraId="28DCABF3" w14:textId="77777777">
        <w:trPr>
          <w:trHeight w:val="235"/>
        </w:trPr>
        <w:tc>
          <w:tcPr>
            <w:tcW w:w="9359" w:type="dxa"/>
            <w:gridSpan w:val="5"/>
            <w:shd w:val="clear" w:color="auto" w:fill="D9D9D9"/>
          </w:tcPr>
          <w:p w14:paraId="636806E0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5BF2DCB9" w14:textId="77777777">
        <w:trPr>
          <w:trHeight w:val="235"/>
        </w:trPr>
        <w:tc>
          <w:tcPr>
            <w:tcW w:w="9359" w:type="dxa"/>
            <w:gridSpan w:val="5"/>
            <w:shd w:val="clear" w:color="auto" w:fill="D9D9D9"/>
          </w:tcPr>
          <w:p w14:paraId="34BD4452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OCENA WNIOSKU</w:t>
            </w:r>
          </w:p>
        </w:tc>
      </w:tr>
      <w:tr w:rsidR="005B242C" w14:paraId="00598789" w14:textId="77777777">
        <w:trPr>
          <w:trHeight w:val="235"/>
        </w:trPr>
        <w:tc>
          <w:tcPr>
            <w:tcW w:w="642" w:type="dxa"/>
          </w:tcPr>
          <w:p w14:paraId="0F0A845F" w14:textId="77777777" w:rsidR="005B242C" w:rsidRDefault="00C95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</w:t>
            </w:r>
          </w:p>
        </w:tc>
        <w:tc>
          <w:tcPr>
            <w:tcW w:w="8717" w:type="dxa"/>
            <w:gridSpan w:val="4"/>
          </w:tcPr>
          <w:p w14:paraId="2184D7DA" w14:textId="77777777" w:rsidR="005B242C" w:rsidRDefault="00C9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 kryterium (odpowiedź negatywna na pytanie)</w:t>
            </w:r>
          </w:p>
        </w:tc>
      </w:tr>
      <w:tr w:rsidR="005B242C" w14:paraId="79E4FFD7" w14:textId="77777777">
        <w:trPr>
          <w:trHeight w:val="247"/>
        </w:trPr>
        <w:tc>
          <w:tcPr>
            <w:tcW w:w="642" w:type="dxa"/>
          </w:tcPr>
          <w:p w14:paraId="05B1553C" w14:textId="77777777" w:rsidR="005B242C" w:rsidRDefault="00C95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</w:t>
            </w:r>
          </w:p>
        </w:tc>
        <w:tc>
          <w:tcPr>
            <w:tcW w:w="8717" w:type="dxa"/>
            <w:gridSpan w:val="4"/>
          </w:tcPr>
          <w:p w14:paraId="7F1F96B1" w14:textId="77777777" w:rsidR="005B242C" w:rsidRDefault="00C95E43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Spełnia kryterium w niewielkim/ średnim stopniu (odpowiedź pozytywna, ale nie dość wyczerpująca)</w:t>
            </w:r>
          </w:p>
        </w:tc>
      </w:tr>
      <w:tr w:rsidR="005B242C" w14:paraId="10A60CB6" w14:textId="77777777">
        <w:trPr>
          <w:trHeight w:val="235"/>
        </w:trPr>
        <w:tc>
          <w:tcPr>
            <w:tcW w:w="642" w:type="dxa"/>
          </w:tcPr>
          <w:p w14:paraId="6137D89C" w14:textId="77777777" w:rsidR="005B242C" w:rsidRDefault="00C95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pkt</w:t>
            </w:r>
          </w:p>
        </w:tc>
        <w:tc>
          <w:tcPr>
            <w:tcW w:w="8717" w:type="dxa"/>
            <w:gridSpan w:val="4"/>
          </w:tcPr>
          <w:p w14:paraId="367DBC1A" w14:textId="77777777" w:rsidR="005B242C" w:rsidRDefault="00C9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 kryterium w znaczącym/ dużym stopniu (odpowiedź pełna, wyczerpująca)</w:t>
            </w:r>
          </w:p>
        </w:tc>
      </w:tr>
      <w:tr w:rsidR="005B242C" w14:paraId="5A116FE1" w14:textId="77777777">
        <w:trPr>
          <w:trHeight w:val="235"/>
        </w:trPr>
        <w:tc>
          <w:tcPr>
            <w:tcW w:w="8384" w:type="dxa"/>
            <w:gridSpan w:val="4"/>
            <w:shd w:val="clear" w:color="auto" w:fill="D9D9D9"/>
          </w:tcPr>
          <w:p w14:paraId="4D425EBC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9D9D9"/>
          </w:tcPr>
          <w:p w14:paraId="06392A1E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5B242C" w14:paraId="5CB476EF" w14:textId="77777777">
        <w:trPr>
          <w:trHeight w:val="235"/>
        </w:trPr>
        <w:tc>
          <w:tcPr>
            <w:tcW w:w="7244" w:type="dxa"/>
            <w:gridSpan w:val="3"/>
          </w:tcPr>
          <w:p w14:paraId="69FDE04E" w14:textId="77777777" w:rsidR="005B242C" w:rsidRDefault="00C95E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Zaangażowanie lokalnej społeczności</w:t>
            </w:r>
          </w:p>
        </w:tc>
        <w:tc>
          <w:tcPr>
            <w:tcW w:w="1140" w:type="dxa"/>
          </w:tcPr>
          <w:p w14:paraId="4B92FACF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14:paraId="60ACB54F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2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189BD1E6" w14:textId="77777777">
        <w:trPr>
          <w:trHeight w:val="235"/>
        </w:trPr>
        <w:tc>
          <w:tcPr>
            <w:tcW w:w="8384" w:type="dxa"/>
            <w:gridSpan w:val="4"/>
            <w:shd w:val="clear" w:color="auto" w:fill="D9D9D9"/>
          </w:tcPr>
          <w:p w14:paraId="1243837F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D9D9D9"/>
          </w:tcPr>
          <w:p w14:paraId="43185C5A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1F2FB631" w14:textId="77777777">
        <w:trPr>
          <w:trHeight w:val="1110"/>
        </w:trPr>
        <w:tc>
          <w:tcPr>
            <w:tcW w:w="7244" w:type="dxa"/>
            <w:gridSpan w:val="3"/>
          </w:tcPr>
          <w:p w14:paraId="2CD018EE" w14:textId="77777777" w:rsidR="005B242C" w:rsidRDefault="00C95E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wskazuje formy aktywnego uczestnictwa miesz</w:t>
            </w:r>
            <w:r>
              <w:rPr>
                <w:sz w:val="20"/>
                <w:szCs w:val="20"/>
              </w:rPr>
              <w:t>kańców zarówno na etapie jego planowania, jak i realizacji oraz angażuje różnorodne grupy mieszkańców. (pytania 4 i 7)</w:t>
            </w:r>
          </w:p>
        </w:tc>
        <w:tc>
          <w:tcPr>
            <w:tcW w:w="1140" w:type="dxa"/>
            <w:shd w:val="clear" w:color="auto" w:fill="D9D9D9"/>
          </w:tcPr>
          <w:p w14:paraId="46593B07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683A49D7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0F28B938" w14:textId="77777777">
        <w:trPr>
          <w:trHeight w:val="482"/>
        </w:trPr>
        <w:tc>
          <w:tcPr>
            <w:tcW w:w="7244" w:type="dxa"/>
            <w:gridSpan w:val="3"/>
          </w:tcPr>
          <w:p w14:paraId="046D3DA9" w14:textId="77777777" w:rsidR="005B242C" w:rsidRDefault="00C95E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włącza wolontariuszy i/lub partnerów (np. inne organizacje, samorząd, przedsiębiorców </w:t>
            </w:r>
            <w:proofErr w:type="spellStart"/>
            <w:r>
              <w:rPr>
                <w:color w:val="000000"/>
                <w:sz w:val="20"/>
                <w:szCs w:val="20"/>
              </w:rPr>
              <w:t>itp</w:t>
            </w:r>
            <w:proofErr w:type="spellEnd"/>
            <w:r>
              <w:rPr>
                <w:color w:val="000000"/>
                <w:sz w:val="20"/>
                <w:szCs w:val="20"/>
              </w:rPr>
              <w:t>) oraz opisuje zakres ich działania. (pytani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14:paraId="6DE33749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40CCE2E1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306A0BAF" w14:textId="77777777">
        <w:trPr>
          <w:trHeight w:val="235"/>
        </w:trPr>
        <w:tc>
          <w:tcPr>
            <w:tcW w:w="7244" w:type="dxa"/>
            <w:gridSpan w:val="3"/>
            <w:shd w:val="clear" w:color="auto" w:fill="D9D9D9"/>
          </w:tcPr>
          <w:p w14:paraId="285646E7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</w:tcPr>
          <w:p w14:paraId="10EAD02E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1B413A66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2BE5CB94" w14:textId="77777777">
        <w:trPr>
          <w:trHeight w:val="247"/>
        </w:trPr>
        <w:tc>
          <w:tcPr>
            <w:tcW w:w="7244" w:type="dxa"/>
            <w:gridSpan w:val="3"/>
          </w:tcPr>
          <w:p w14:paraId="6F4F0DFD" w14:textId="77777777" w:rsidR="005B242C" w:rsidRDefault="00C95E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Dobro wspólne</w:t>
            </w:r>
          </w:p>
        </w:tc>
        <w:tc>
          <w:tcPr>
            <w:tcW w:w="1140" w:type="dxa"/>
          </w:tcPr>
          <w:p w14:paraId="46D8A5CF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0-4</w:t>
            </w:r>
            <w:r>
              <w:t xml:space="preserve">     </w:t>
            </w:r>
          </w:p>
        </w:tc>
        <w:tc>
          <w:tcPr>
            <w:tcW w:w="975" w:type="dxa"/>
          </w:tcPr>
          <w:p w14:paraId="005DDCA1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7D946A05" w14:textId="77777777">
        <w:trPr>
          <w:trHeight w:val="235"/>
        </w:trPr>
        <w:tc>
          <w:tcPr>
            <w:tcW w:w="8384" w:type="dxa"/>
            <w:gridSpan w:val="4"/>
            <w:shd w:val="clear" w:color="auto" w:fill="D9D9D9"/>
          </w:tcPr>
          <w:p w14:paraId="29BFC45C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D9D9D9"/>
          </w:tcPr>
          <w:p w14:paraId="3CDCCC3F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0042DA92" w14:textId="77777777">
        <w:trPr>
          <w:trHeight w:val="247"/>
        </w:trPr>
        <w:tc>
          <w:tcPr>
            <w:tcW w:w="7244" w:type="dxa"/>
            <w:gridSpan w:val="3"/>
          </w:tcPr>
          <w:p w14:paraId="41B4398D" w14:textId="77777777" w:rsidR="005B242C" w:rsidRDefault="00C95E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projektu jest ważny dla społeczności, nie tylko dla wąskiej grupy, a zaplanowane działania przyczyniają się do budowania dobra wspólnego. (pytani</w:t>
            </w:r>
            <w:r>
              <w:rPr>
                <w:sz w:val="20"/>
                <w:szCs w:val="20"/>
              </w:rPr>
              <w:t>a 4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140" w:type="dxa"/>
            <w:shd w:val="clear" w:color="auto" w:fill="D9D9D9"/>
          </w:tcPr>
          <w:p w14:paraId="3A10BA41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2EC615E6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03FF35FD" w14:textId="77777777">
        <w:trPr>
          <w:trHeight w:val="247"/>
        </w:trPr>
        <w:tc>
          <w:tcPr>
            <w:tcW w:w="7244" w:type="dxa"/>
            <w:gridSpan w:val="3"/>
            <w:shd w:val="clear" w:color="auto" w:fill="auto"/>
          </w:tcPr>
          <w:p w14:paraId="1FC7C77E" w14:textId="77777777" w:rsidR="005B242C" w:rsidRDefault="00C95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Określenie potrzeby/problemu zostało potwierdzone analizą/diagnozą. (pytanie 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14:paraId="4E3CE5F2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114E4D7C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1E170825" w14:textId="77777777">
        <w:trPr>
          <w:trHeight w:val="235"/>
        </w:trPr>
        <w:tc>
          <w:tcPr>
            <w:tcW w:w="7244" w:type="dxa"/>
            <w:gridSpan w:val="3"/>
            <w:shd w:val="clear" w:color="auto" w:fill="D9D9D9"/>
          </w:tcPr>
          <w:p w14:paraId="70C6D744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</w:tcPr>
          <w:p w14:paraId="173D39ED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22E3F411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72F60FBC" w14:textId="77777777">
        <w:trPr>
          <w:trHeight w:val="247"/>
        </w:trPr>
        <w:tc>
          <w:tcPr>
            <w:tcW w:w="7244" w:type="dxa"/>
            <w:gridSpan w:val="3"/>
          </w:tcPr>
          <w:p w14:paraId="74A0305B" w14:textId="77777777" w:rsidR="005B242C" w:rsidRDefault="00C95E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Forma projektowanych działań</w:t>
            </w:r>
          </w:p>
        </w:tc>
        <w:tc>
          <w:tcPr>
            <w:tcW w:w="1140" w:type="dxa"/>
          </w:tcPr>
          <w:p w14:paraId="406C06C0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0-6</w:t>
            </w:r>
          </w:p>
        </w:tc>
        <w:tc>
          <w:tcPr>
            <w:tcW w:w="975" w:type="dxa"/>
          </w:tcPr>
          <w:p w14:paraId="0B4BB89D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3F663887" w14:textId="77777777">
        <w:trPr>
          <w:trHeight w:val="235"/>
        </w:trPr>
        <w:tc>
          <w:tcPr>
            <w:tcW w:w="8384" w:type="dxa"/>
            <w:gridSpan w:val="4"/>
            <w:shd w:val="clear" w:color="auto" w:fill="D9D9D9"/>
          </w:tcPr>
          <w:p w14:paraId="64C6A20B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D9D9D9"/>
          </w:tcPr>
          <w:p w14:paraId="33437EDA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637863E7" w14:textId="77777777">
        <w:trPr>
          <w:trHeight w:val="482"/>
        </w:trPr>
        <w:tc>
          <w:tcPr>
            <w:tcW w:w="7244" w:type="dxa"/>
            <w:gridSpan w:val="3"/>
          </w:tcPr>
          <w:p w14:paraId="4F9369E2" w14:textId="77777777" w:rsidR="005B242C" w:rsidRDefault="00C95E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Zaplanowane działania są odpowiedzią na potrzebę/problem oraz skierowane są do grup wymienionych we wniosku. (pytania 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14:paraId="6551F0F2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139558B2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482ED505" w14:textId="77777777">
        <w:trPr>
          <w:trHeight w:val="494"/>
        </w:trPr>
        <w:tc>
          <w:tcPr>
            <w:tcW w:w="7244" w:type="dxa"/>
            <w:gridSpan w:val="3"/>
          </w:tcPr>
          <w:p w14:paraId="1C9D7A73" w14:textId="77777777" w:rsidR="005B242C" w:rsidRDefault="00C95E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Projekt wyróżnia się zaproponowaną formułą (oryginalność/ nowatorstwo/ kreatywność/ innowacyjność). (pytanie 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14:paraId="606F45F9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27DC4424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78958152" w14:textId="77777777">
        <w:trPr>
          <w:trHeight w:val="482"/>
        </w:trPr>
        <w:tc>
          <w:tcPr>
            <w:tcW w:w="7244" w:type="dxa"/>
            <w:gridSpan w:val="3"/>
          </w:tcPr>
          <w:p w14:paraId="47AF06A5" w14:textId="77777777" w:rsidR="005B242C" w:rsidRDefault="00C95E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Działania uwzględniają włączenie wkładu własnego rzeczowego i/lub finansowego.  (pytanie </w:t>
            </w: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14:paraId="209EBC03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049F914A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4EB712C6" w14:textId="77777777">
        <w:trPr>
          <w:trHeight w:val="235"/>
        </w:trPr>
        <w:tc>
          <w:tcPr>
            <w:tcW w:w="7244" w:type="dxa"/>
            <w:gridSpan w:val="3"/>
            <w:shd w:val="clear" w:color="auto" w:fill="D9D9D9"/>
          </w:tcPr>
          <w:p w14:paraId="1A8F24E5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</w:tcPr>
          <w:p w14:paraId="008733A5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5DD4FB3C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1FB08793" w14:textId="77777777">
        <w:trPr>
          <w:trHeight w:val="235"/>
        </w:trPr>
        <w:tc>
          <w:tcPr>
            <w:tcW w:w="7244" w:type="dxa"/>
            <w:gridSpan w:val="3"/>
          </w:tcPr>
          <w:p w14:paraId="60582366" w14:textId="77777777" w:rsidR="005B242C" w:rsidRDefault="00C95E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Trwałość efektu i spójność działań</w:t>
            </w:r>
          </w:p>
        </w:tc>
        <w:tc>
          <w:tcPr>
            <w:tcW w:w="1140" w:type="dxa"/>
          </w:tcPr>
          <w:p w14:paraId="3052E85B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0-6</w:t>
            </w:r>
          </w:p>
        </w:tc>
        <w:tc>
          <w:tcPr>
            <w:tcW w:w="975" w:type="dxa"/>
          </w:tcPr>
          <w:p w14:paraId="77A8BEE6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225F1EBC" w14:textId="77777777">
        <w:trPr>
          <w:trHeight w:val="247"/>
        </w:trPr>
        <w:tc>
          <w:tcPr>
            <w:tcW w:w="8384" w:type="dxa"/>
            <w:gridSpan w:val="4"/>
            <w:shd w:val="clear" w:color="auto" w:fill="D9D9D9"/>
          </w:tcPr>
          <w:p w14:paraId="524DDC5B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D9D9D9"/>
          </w:tcPr>
          <w:p w14:paraId="100B739E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42C" w14:paraId="3C68598E" w14:textId="77777777">
        <w:trPr>
          <w:trHeight w:val="482"/>
        </w:trPr>
        <w:tc>
          <w:tcPr>
            <w:tcW w:w="7244" w:type="dxa"/>
            <w:gridSpan w:val="3"/>
          </w:tcPr>
          <w:p w14:paraId="362ADDD3" w14:textId="77777777" w:rsidR="005B242C" w:rsidRDefault="00C95E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Zaplanowane działania, zasoby, włączeni partnerzy oraz planowane środki w połączeniu ze sobą są spójne.</w:t>
            </w:r>
          </w:p>
        </w:tc>
        <w:tc>
          <w:tcPr>
            <w:tcW w:w="1140" w:type="dxa"/>
            <w:shd w:val="clear" w:color="auto" w:fill="D9D9D9"/>
          </w:tcPr>
          <w:p w14:paraId="258CC517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2471CA3D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362254F7" w14:textId="77777777">
        <w:trPr>
          <w:trHeight w:val="482"/>
        </w:trPr>
        <w:tc>
          <w:tcPr>
            <w:tcW w:w="7244" w:type="dxa"/>
            <w:gridSpan w:val="3"/>
          </w:tcPr>
          <w:p w14:paraId="0A407CCC" w14:textId="77777777" w:rsidR="005B242C" w:rsidRDefault="00C95E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ma potencjał do zapoczątkowania trwałej zmiany w społeczności lokalnej. (pytanie 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14:paraId="67005A46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13942A2A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2D79F1D0" w14:textId="77777777">
        <w:trPr>
          <w:trHeight w:val="247"/>
        </w:trPr>
        <w:tc>
          <w:tcPr>
            <w:tcW w:w="7244" w:type="dxa"/>
            <w:gridSpan w:val="3"/>
          </w:tcPr>
          <w:p w14:paraId="5E225B0D" w14:textId="77777777" w:rsidR="005B242C" w:rsidRDefault="00C95E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Przedstawione wydatki są niezbędne i uzasadnione cenowo. (pytanie 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- budżet)</w:t>
            </w:r>
          </w:p>
        </w:tc>
        <w:tc>
          <w:tcPr>
            <w:tcW w:w="1140" w:type="dxa"/>
            <w:shd w:val="clear" w:color="auto" w:fill="D9D9D9"/>
          </w:tcPr>
          <w:p w14:paraId="670BDAF6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0-1-2</w:t>
            </w:r>
          </w:p>
        </w:tc>
        <w:tc>
          <w:tcPr>
            <w:tcW w:w="975" w:type="dxa"/>
            <w:vMerge/>
            <w:shd w:val="clear" w:color="auto" w:fill="D9D9D9"/>
          </w:tcPr>
          <w:p w14:paraId="4CDBF605" w14:textId="77777777" w:rsidR="005B242C" w:rsidRDefault="005B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242C" w14:paraId="578A7812" w14:textId="77777777">
        <w:trPr>
          <w:trHeight w:val="247"/>
        </w:trPr>
        <w:tc>
          <w:tcPr>
            <w:tcW w:w="7244" w:type="dxa"/>
            <w:gridSpan w:val="3"/>
            <w:shd w:val="clear" w:color="auto" w:fill="D9D9D9"/>
          </w:tcPr>
          <w:p w14:paraId="3A3E83CB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</w:tcPr>
          <w:p w14:paraId="0B52C450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9D9D9"/>
          </w:tcPr>
          <w:p w14:paraId="0141E212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5B242C" w14:paraId="5DE48A1F" w14:textId="77777777">
        <w:trPr>
          <w:trHeight w:val="247"/>
        </w:trPr>
        <w:tc>
          <w:tcPr>
            <w:tcW w:w="7244" w:type="dxa"/>
            <w:gridSpan w:val="3"/>
          </w:tcPr>
          <w:p w14:paraId="762D38D5" w14:textId="77777777" w:rsidR="005B242C" w:rsidRDefault="00C95E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Kryterium </w:t>
            </w:r>
            <w:r>
              <w:rPr>
                <w:b/>
                <w:smallCaps/>
                <w:color w:val="000000"/>
                <w:sz w:val="20"/>
                <w:szCs w:val="20"/>
              </w:rPr>
              <w:t>strategiczne</w:t>
            </w:r>
          </w:p>
        </w:tc>
        <w:tc>
          <w:tcPr>
            <w:tcW w:w="1140" w:type="dxa"/>
          </w:tcPr>
          <w:p w14:paraId="3FEA3712" w14:textId="77777777" w:rsidR="005B242C" w:rsidRDefault="00C95E43">
            <w:pP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975" w:type="dxa"/>
          </w:tcPr>
          <w:p w14:paraId="174F7267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5B242C" w14:paraId="4E7C5814" w14:textId="77777777">
        <w:trPr>
          <w:trHeight w:val="247"/>
        </w:trPr>
        <w:tc>
          <w:tcPr>
            <w:tcW w:w="7244" w:type="dxa"/>
            <w:gridSpan w:val="3"/>
            <w:shd w:val="clear" w:color="auto" w:fill="D9D9D9"/>
          </w:tcPr>
          <w:p w14:paraId="2393A3A6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</w:tcPr>
          <w:p w14:paraId="71F9EFB8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9D9D9"/>
          </w:tcPr>
          <w:p w14:paraId="1C6E4C93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5B242C" w14:paraId="7CBF56B0" w14:textId="77777777">
        <w:trPr>
          <w:trHeight w:val="247"/>
        </w:trPr>
        <w:tc>
          <w:tcPr>
            <w:tcW w:w="7244" w:type="dxa"/>
            <w:gridSpan w:val="3"/>
          </w:tcPr>
          <w:p w14:paraId="134BC558" w14:textId="77777777" w:rsidR="005B242C" w:rsidRDefault="00C95E43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nieformalna/ organizacja przewiduje realizację projektu: </w:t>
            </w:r>
          </w:p>
          <w:p w14:paraId="5CDE7EC8" w14:textId="77777777" w:rsidR="005B242C" w:rsidRDefault="00C95E43">
            <w:pPr>
              <w:numPr>
                <w:ilvl w:val="0"/>
                <w:numId w:val="1"/>
              </w:numPr>
              <w:spacing w:after="120" w:line="276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dostępnego dla osób z mniejszości etnicznych i/lub narodowych / włącza mieszkańców i mieszkanki innej narodowości lub etniczności niż polska/ uwzględnia ich potrzeby – szczególnie premiowane będą projekty na rzecz wsparcia i asymilacji imigrantów wojennych</w:t>
            </w:r>
            <w:r>
              <w:rPr>
                <w:b/>
                <w:sz w:val="20"/>
                <w:szCs w:val="20"/>
              </w:rPr>
              <w:t xml:space="preserve"> z Ukrainy (4 punkty)</w:t>
            </w:r>
          </w:p>
          <w:p w14:paraId="5EB2B93D" w14:textId="77777777" w:rsidR="005B242C" w:rsidRDefault="00C95E43">
            <w:pPr>
              <w:numPr>
                <w:ilvl w:val="0"/>
                <w:numId w:val="1"/>
              </w:numPr>
              <w:spacing w:after="120" w:line="276" w:lineRule="auto"/>
              <w:ind w:left="4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zakładającego edukację ekologiczną lokalnej społeczności oraz kształtowanie prawidłowych postaw dzieci i dorosłych związanych z ochroną środowiska/ promocję zrównoważonego rozwoju (2 punkty).</w:t>
            </w:r>
          </w:p>
        </w:tc>
        <w:tc>
          <w:tcPr>
            <w:tcW w:w="1140" w:type="dxa"/>
            <w:shd w:val="clear" w:color="auto" w:fill="D9D9D9"/>
          </w:tcPr>
          <w:p w14:paraId="0979394C" w14:textId="77777777" w:rsidR="005B242C" w:rsidRDefault="00C9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975" w:type="dxa"/>
            <w:shd w:val="clear" w:color="auto" w:fill="D9D9D9"/>
          </w:tcPr>
          <w:p w14:paraId="0A97CDD0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5B242C" w14:paraId="73E81038" w14:textId="77777777">
        <w:trPr>
          <w:trHeight w:val="247"/>
        </w:trPr>
        <w:tc>
          <w:tcPr>
            <w:tcW w:w="7244" w:type="dxa"/>
            <w:gridSpan w:val="3"/>
          </w:tcPr>
          <w:p w14:paraId="536D8BA2" w14:textId="77777777" w:rsidR="005B242C" w:rsidRDefault="00C95E43">
            <w:pPr>
              <w:ind w:left="426"/>
              <w:jc w:val="right"/>
              <w:rPr>
                <w:b/>
                <w:color w:val="948A5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PODSUMOWANIE</w:t>
            </w:r>
          </w:p>
        </w:tc>
        <w:tc>
          <w:tcPr>
            <w:tcW w:w="1140" w:type="dxa"/>
            <w:shd w:val="clear" w:color="auto" w:fill="D9D9D9"/>
          </w:tcPr>
          <w:p w14:paraId="2C929CB2" w14:textId="77777777" w:rsidR="005B242C" w:rsidRDefault="00C95E43">
            <w:pPr>
              <w:rPr>
                <w:b/>
                <w:color w:val="948A54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0-2</w:t>
            </w:r>
            <w:r>
              <w:rPr>
                <w:b/>
                <w:sz w:val="20"/>
                <w:szCs w:val="20"/>
              </w:rPr>
              <w:t>0</w:t>
            </w:r>
            <w:r>
              <w:t xml:space="preserve">     </w:t>
            </w:r>
          </w:p>
        </w:tc>
        <w:tc>
          <w:tcPr>
            <w:tcW w:w="975" w:type="dxa"/>
            <w:shd w:val="clear" w:color="auto" w:fill="D9D9D9"/>
          </w:tcPr>
          <w:p w14:paraId="0F922026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948A54"/>
                <w:sz w:val="20"/>
                <w:szCs w:val="20"/>
              </w:rPr>
            </w:pPr>
          </w:p>
        </w:tc>
      </w:tr>
      <w:tr w:rsidR="005B242C" w14:paraId="6F9B6A5A" w14:textId="77777777">
        <w:trPr>
          <w:trHeight w:val="556"/>
        </w:trPr>
        <w:tc>
          <w:tcPr>
            <w:tcW w:w="3759" w:type="dxa"/>
            <w:gridSpan w:val="2"/>
          </w:tcPr>
          <w:p w14:paraId="28C319F3" w14:textId="77777777" w:rsidR="005B242C" w:rsidRDefault="00C95E43">
            <w:pPr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 xml:space="preserve">UWAGI DO GŁÓWNYCH WYDATKÓW </w:t>
            </w:r>
          </w:p>
          <w:p w14:paraId="5FC73E71" w14:textId="77777777" w:rsidR="005B242C" w:rsidRDefault="00C95E43">
            <w:pPr>
              <w:rPr>
                <w:b/>
                <w:sz w:val="20"/>
                <w:szCs w:val="20"/>
              </w:rPr>
            </w:pPr>
            <w:bookmarkStart w:id="3" w:name="_heading=h.yquwu0lqq53w" w:colFirst="0" w:colLast="0"/>
            <w:bookmarkEnd w:id="3"/>
            <w:r>
              <w:rPr>
                <w:b/>
                <w:sz w:val="20"/>
                <w:szCs w:val="20"/>
              </w:rPr>
              <w:t>(inne niż powyżej)</w:t>
            </w:r>
          </w:p>
        </w:tc>
        <w:tc>
          <w:tcPr>
            <w:tcW w:w="5600" w:type="dxa"/>
            <w:gridSpan w:val="3"/>
          </w:tcPr>
          <w:p w14:paraId="79B3539B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948A54"/>
                <w:sz w:val="20"/>
                <w:szCs w:val="20"/>
              </w:rPr>
            </w:pPr>
            <w:bookmarkStart w:id="4" w:name="_heading=h.1fob9te" w:colFirst="0" w:colLast="0"/>
            <w:bookmarkEnd w:id="4"/>
          </w:p>
        </w:tc>
      </w:tr>
      <w:tr w:rsidR="005B242C" w14:paraId="7C009F47" w14:textId="77777777">
        <w:trPr>
          <w:trHeight w:val="470"/>
        </w:trPr>
        <w:tc>
          <w:tcPr>
            <w:tcW w:w="3759" w:type="dxa"/>
            <w:gridSpan w:val="2"/>
          </w:tcPr>
          <w:p w14:paraId="384BE114" w14:textId="77777777" w:rsidR="005B242C" w:rsidRDefault="00C95E43">
            <w:pPr>
              <w:rPr>
                <w:b/>
                <w:sz w:val="20"/>
                <w:szCs w:val="20"/>
              </w:rPr>
            </w:pPr>
            <w:bookmarkStart w:id="5" w:name="_heading=h.3znysh7" w:colFirst="0" w:colLast="0"/>
            <w:bookmarkEnd w:id="5"/>
            <w:r>
              <w:rPr>
                <w:b/>
                <w:sz w:val="20"/>
                <w:szCs w:val="20"/>
              </w:rPr>
              <w:t>PYTANIA DO PREZENTACJI</w:t>
            </w:r>
          </w:p>
          <w:p w14:paraId="520682C6" w14:textId="77777777" w:rsidR="005B242C" w:rsidRDefault="005B242C">
            <w:pPr>
              <w:rPr>
                <w:b/>
                <w:sz w:val="20"/>
                <w:szCs w:val="20"/>
              </w:rPr>
            </w:pPr>
          </w:p>
        </w:tc>
        <w:tc>
          <w:tcPr>
            <w:tcW w:w="5600" w:type="dxa"/>
            <w:gridSpan w:val="3"/>
          </w:tcPr>
          <w:p w14:paraId="5ED3BCD8" w14:textId="77777777" w:rsidR="005B242C" w:rsidRDefault="005B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948A54"/>
                <w:sz w:val="20"/>
                <w:szCs w:val="20"/>
              </w:rPr>
            </w:pPr>
          </w:p>
        </w:tc>
      </w:tr>
    </w:tbl>
    <w:p w14:paraId="3EEB6DD0" w14:textId="77777777" w:rsidR="005B242C" w:rsidRDefault="005B242C"/>
    <w:p w14:paraId="68E0AAB0" w14:textId="77777777" w:rsidR="005B242C" w:rsidRDefault="00C95E43">
      <w:r>
        <w:t>Imię i nazwisko Eksperta:</w:t>
      </w:r>
      <w:r>
        <w:br/>
        <w:t>Data zatwierdzenia oceny:</w:t>
      </w:r>
    </w:p>
    <w:sectPr w:rsidR="005B242C">
      <w:headerReference w:type="default" r:id="rId9"/>
      <w:pgSz w:w="11906" w:h="16838"/>
      <w:pgMar w:top="1418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1B05" w14:textId="77777777" w:rsidR="00000000" w:rsidRDefault="00C95E43">
      <w:pPr>
        <w:spacing w:after="0" w:line="240" w:lineRule="auto"/>
      </w:pPr>
      <w:r>
        <w:separator/>
      </w:r>
    </w:p>
  </w:endnote>
  <w:endnote w:type="continuationSeparator" w:id="0">
    <w:p w14:paraId="0DC9BC3F" w14:textId="77777777" w:rsidR="00000000" w:rsidRDefault="00C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111E2" w14:textId="77777777" w:rsidR="00000000" w:rsidRDefault="00C95E43">
      <w:pPr>
        <w:spacing w:after="0" w:line="240" w:lineRule="auto"/>
      </w:pPr>
      <w:r>
        <w:separator/>
      </w:r>
    </w:p>
  </w:footnote>
  <w:footnote w:type="continuationSeparator" w:id="0">
    <w:p w14:paraId="5E192CDD" w14:textId="77777777" w:rsidR="00000000" w:rsidRDefault="00C9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D2F0" w14:textId="77777777" w:rsidR="00C95E43" w:rsidRDefault="00C95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mallCaps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0"/>
        <w:szCs w:val="2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5AB2EBC7" wp14:editId="1D0C0F68">
          <wp:simplePos x="0" y="0"/>
          <wp:positionH relativeFrom="column">
            <wp:posOffset>861060</wp:posOffset>
          </wp:positionH>
          <wp:positionV relativeFrom="paragraph">
            <wp:posOffset>-240130</wp:posOffset>
          </wp:positionV>
          <wp:extent cx="4283075" cy="675005"/>
          <wp:effectExtent l="0" t="0" r="9525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ogotypy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07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D0D17" w14:textId="77777777" w:rsidR="00C95E43" w:rsidRDefault="00C95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mallCaps/>
        <w:color w:val="000000"/>
        <w:sz w:val="28"/>
        <w:szCs w:val="28"/>
      </w:rPr>
    </w:pPr>
  </w:p>
  <w:p w14:paraId="755C0544" w14:textId="77777777" w:rsidR="005B242C" w:rsidRDefault="00C95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28"/>
        <w:szCs w:val="28"/>
      </w:rPr>
      <w:t>KARTA OCENY FISZKI MAZOWSZE LOKALNIE 202</w:t>
    </w:r>
    <w:r>
      <w:rPr>
        <w:b/>
        <w:smallCaps/>
        <w:sz w:val="28"/>
        <w:szCs w:val="28"/>
      </w:rPr>
      <w:t>2</w:t>
    </w:r>
  </w:p>
  <w:p w14:paraId="664300B4" w14:textId="77777777" w:rsidR="005B242C" w:rsidRPr="00C95E43" w:rsidRDefault="00C95E43" w:rsidP="00C95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28"/>
        <w:szCs w:val="28"/>
      </w:rPr>
      <w:t>„INICJATYWY ODDOLNE”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F8A"/>
    <w:multiLevelType w:val="multilevel"/>
    <w:tmpl w:val="2FE2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40"/>
    <w:multiLevelType w:val="multilevel"/>
    <w:tmpl w:val="6F488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412933"/>
    <w:multiLevelType w:val="multilevel"/>
    <w:tmpl w:val="8338996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55561B"/>
    <w:multiLevelType w:val="multilevel"/>
    <w:tmpl w:val="1F5EB0C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9149DD"/>
    <w:multiLevelType w:val="multilevel"/>
    <w:tmpl w:val="D966E1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F84EE9"/>
    <w:multiLevelType w:val="multilevel"/>
    <w:tmpl w:val="FA369F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242C"/>
    <w:rsid w:val="005B242C"/>
    <w:rsid w:val="00C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C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ny1"/>
    <w:next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ny1"/>
    <w:next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ny1"/>
    <w:next w:val="Norma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</w:style>
  <w:style w:type="paragraph" w:styleId="ListParagraph">
    <w:name w:val="List Paragraph"/>
    <w:basedOn w:val="Normal"/>
    <w:uiPriority w:val="34"/>
    <w:qFormat/>
    <w:rsid w:val="000926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1B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B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1B8F"/>
    <w:rPr>
      <w:vertAlign w:val="superscript"/>
    </w:rPr>
  </w:style>
  <w:style w:type="table" w:styleId="TableGrid">
    <w:name w:val="Table Grid"/>
    <w:basedOn w:val="TableNormal"/>
    <w:uiPriority w:val="59"/>
    <w:rsid w:val="002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BA"/>
  </w:style>
  <w:style w:type="paragraph" w:styleId="Footer">
    <w:name w:val="footer"/>
    <w:basedOn w:val="Normal"/>
    <w:link w:val="FooterChar"/>
    <w:uiPriority w:val="99"/>
    <w:unhideWhenUsed/>
    <w:rsid w:val="00FE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BA"/>
  </w:style>
  <w:style w:type="character" w:styleId="Strong">
    <w:name w:val="Strong"/>
    <w:basedOn w:val="DefaultParagraphFont"/>
    <w:uiPriority w:val="22"/>
    <w:qFormat/>
    <w:rsid w:val="00FE65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E7"/>
    <w:rPr>
      <w:rFonts w:ascii="Tahoma" w:hAnsi="Tahoma" w:cs="Tahoma"/>
      <w:sz w:val="16"/>
      <w:szCs w:val="16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ny1"/>
    <w:next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ny1"/>
    <w:next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ny1"/>
    <w:next w:val="Norma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</w:style>
  <w:style w:type="paragraph" w:styleId="ListParagraph">
    <w:name w:val="List Paragraph"/>
    <w:basedOn w:val="Normal"/>
    <w:uiPriority w:val="34"/>
    <w:qFormat/>
    <w:rsid w:val="000926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1B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B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1B8F"/>
    <w:rPr>
      <w:vertAlign w:val="superscript"/>
    </w:rPr>
  </w:style>
  <w:style w:type="table" w:styleId="TableGrid">
    <w:name w:val="Table Grid"/>
    <w:basedOn w:val="TableNormal"/>
    <w:uiPriority w:val="59"/>
    <w:rsid w:val="002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BA"/>
  </w:style>
  <w:style w:type="paragraph" w:styleId="Footer">
    <w:name w:val="footer"/>
    <w:basedOn w:val="Normal"/>
    <w:link w:val="FooterChar"/>
    <w:uiPriority w:val="99"/>
    <w:unhideWhenUsed/>
    <w:rsid w:val="00FE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BA"/>
  </w:style>
  <w:style w:type="character" w:styleId="Strong">
    <w:name w:val="Strong"/>
    <w:basedOn w:val="DefaultParagraphFont"/>
    <w:uiPriority w:val="22"/>
    <w:qFormat/>
    <w:rsid w:val="00FE65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E7"/>
    <w:rPr>
      <w:rFonts w:ascii="Tahoma" w:hAnsi="Tahoma" w:cs="Tahoma"/>
      <w:sz w:val="16"/>
      <w:szCs w:val="16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tqNDdzU3s8wXrdjh//+e01j/w==">AMUW2mUPCfZdj/X773zPh8AoHf7DE53UaHTXUc4CGIiOAeeGawN/ZSF6J9oTyo7egsk/A8zHcWvhD59qUdWiF6MOwVpV34Pu6ZhSAUVJZYbygX27+x8h891AZooxlxwNgmk7Joc2Urv8hrX6hs46CWGRK2YrTGACn1I/2QsXJg3X/th3mDI+7VqtnXyOLDtWopwG+ozXBFi+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Macintosh Word</Application>
  <DocSecurity>0</DocSecurity>
  <Lines>19</Lines>
  <Paragraphs>5</Paragraphs>
  <ScaleCrop>false</ScaleCrop>
  <Company>SEiM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Wierzbicka</dc:creator>
  <cp:lastModifiedBy>Daniel Prędkopowicz</cp:lastModifiedBy>
  <cp:revision>2</cp:revision>
  <dcterms:created xsi:type="dcterms:W3CDTF">2022-01-26T12:42:00Z</dcterms:created>
  <dcterms:modified xsi:type="dcterms:W3CDTF">2022-02-28T20:06:00Z</dcterms:modified>
</cp:coreProperties>
</file>